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aca00de9d44c62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t xml:space="preserve">Çözeltilerde iyonların derişimine bağlı olarak değişen özelliklere koligatif özellikler denir.</w:t>
            </w:r>
          </w:p>
          <w:p>
            <w:pPr>
              <w:spacing w:after="225"/>
            </w:pPr>
            <w:r>
              <w:rPr>
                <w:b/>
              </w:rPr>
              <w:t xml:space="preserve">Buna göre</w:t>
            </w:r>
          </w:p>
          <w:p>
            <w:pPr>
              <w:spacing w:after="225"/>
            </w:pPr>
            <w:r>
              <w:t xml:space="preserve">  I.    Antalya'da saf suyun Elazığ'a göre daha yüksek sıcaklıkta kaynaması</w:t>
            </w:r>
          </w:p>
          <w:p>
            <w:pPr>
              <w:spacing w:after="225"/>
            </w:pPr>
            <w:r>
              <w:t xml:space="preserve">  II.   Aynı ortamda, deniz suyunun saf suya göre daha düşük sıcaklıkta donması</w:t>
            </w:r>
          </w:p>
          <w:p>
            <w:pPr>
              <w:spacing w:after="225"/>
            </w:pPr>
            <w:r>
              <w:t xml:space="preserve">  III.  Kaynamakta olan saf suya tuz atılınca bir süre kaynamanın durması</w:t>
            </w:r>
          </w:p>
          <w:p>
            <w:pPr>
              <w:spacing w:after="225"/>
            </w:pPr>
            <w:r>
              <w:rPr>
                <w:b/>
              </w:rPr>
              <w:t xml:space="preserve">olaylarından hangileri koligatif özellikler ile açıklanabilir?</w:t>
            </w:r>
          </w:p>
          <w:p>
            <w:r>
              <w:t xml:space="preserve">A) Yalnız II</w:t>
            </w:r>
            <w:r>
              <w:br/>
            </w:r>
            <w:r>
              <w:t xml:space="preserve">B) I ve 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Hacimce %40 X sıvısı içeren bir sulu çözelti kütlece %75 oranında su içerdiğine göre X sıvısının öz kütlesi kaç g/mL’dir?</w:t>
            </w:r>
            <w:r>
              <w:t xml:space="preserve"> (d</w:t>
            </w:r>
            <w:r>
              <w:rPr>
                <w:vertAlign w:val="subscript"/>
              </w:rPr>
              <w:t xml:space="preserve">su</w:t>
            </w:r>
            <w:r>
              <w:t xml:space="preserve">= 1 g/mL  )</w:t>
            </w:r>
          </w:p>
          <w:p>
            <w:r>
              <w:t xml:space="preserve">A) 0,1</w:t>
            </w:r>
            <w:r>
              <w:br/>
            </w:r>
            <w:r>
              <w:t xml:space="preserve">B) 0,2</w:t>
            </w:r>
            <w:r>
              <w:br/>
            </w:r>
            <w:r>
              <w:t xml:space="preserve">C) 0,3</w:t>
            </w:r>
            <w:r>
              <w:br/>
            </w:r>
            <w:r>
              <w:t xml:space="preserve">D) 0,4</w:t>
            </w:r>
            <w:r>
              <w:br/>
            </w:r>
            <w:r>
              <w:t xml:space="preserve">E) 0,5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1533525"/>
                  <wp:effectExtent l="19050" t="0" r="0" b="0"/>
                  <wp:docPr id="2" name="data:image/png;base64,/9j/4AAQSkZJRgABAQEAeAB4AAD/4QAiRXhpZgAATU0AKgAAAAgAAQESAAMAAAABAAEAAAAAAAD/2wBDAAIBAQIBAQICAgICAgICAwUDAwMDAwYEBAMFBwYHBwcGBwcICQsJCAgKCAcHCg0KCgsMDAwMBwkODw0MDgsMDAz/2wBDAQICAgMDAwYDAwYMCAcIDAwMDAwMDAwMDAwMDAwMDAwMDAwMDAwMDAwMDAwMDAwMDAwMDAwMDAwMDAwMDAwMDAz/wAARCACoASQ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/9j/4AAQSkZJRgABAQEAeAB4AAD/4QAiRXhpZgAATU0AKgAAAAgAAQESAAMAAAABAAEAAAAAAAD/2wBDAAIBAQIBAQICAgICAgICAwUDAwMDAwYEBAMFBwYHBwcGBwcICQsJCAgKCAcHCg0KCgsMDAwMBwkODw0MDgsMDAz/2wBDAQICAgMDAwYDAwYMCAcIDAwMDAwMDAwMDAwMDAwMDAwMDAwMDAwMDAwMDAwMDAwMDAwMDAwMDAwMDAwMDAwMDAz/wAARCACoASQ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81bae3c146bf46b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Görselde verilen karışımı bileşenlerine ayırmak için hangi yöntem kullanılmalıdır?</w:t>
            </w:r>
          </w:p>
          <w:p>
            <w:r>
              <w:t xml:space="preserve">A) Süzme</w:t>
            </w:r>
            <w:r>
              <w:br/>
            </w:r>
            <w:r>
              <w:t xml:space="preserve">B) Mıknatıslama</w:t>
            </w:r>
            <w:r>
              <w:br/>
            </w:r>
            <w:r>
              <w:t xml:space="preserve">C) Yüzdürme</w:t>
            </w:r>
            <w:r>
              <w:br/>
            </w:r>
            <w:r>
              <w:t xml:space="preserve">D) Kristallendirme</w:t>
            </w:r>
            <w:r>
              <w:br/>
            </w:r>
            <w:r>
              <w:t xml:space="preserve">E) Ayırma hunisi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rPr>
                <w:b/>
              </w:rPr>
              <w:t xml:space="preserve">Karışımlarla ilgili;</w:t>
            </w:r>
          </w:p>
          <w:p>
            <w:pPr>
              <w:spacing w:after="225"/>
            </w:pPr>
            <w:r>
              <w:t xml:space="preserve">  I.    CH</w:t>
            </w:r>
            <w:r>
              <w:rPr>
                <w:vertAlign w:val="subscript"/>
              </w:rPr>
              <w:t xml:space="preserve">4</w:t>
            </w:r>
            <w:r>
              <w:t xml:space="preserve">(g) ile H</w:t>
            </w:r>
            <w:r>
              <w:rPr>
                <w:vertAlign w:val="subscript"/>
              </w:rPr>
              <w:t xml:space="preserve">2</w:t>
            </w:r>
            <w:r>
              <w:t xml:space="preserve">O(g) karışımı homojendir.</w:t>
            </w:r>
          </w:p>
          <w:p>
            <w:pPr>
              <w:spacing w:after="225"/>
            </w:pPr>
            <w:r>
              <w:t xml:space="preserve">  II.   Karışımların belirli formülleri vardır.</w:t>
            </w:r>
          </w:p>
          <w:p>
            <w:pPr>
              <w:spacing w:after="225"/>
            </w:pPr>
            <w:r>
              <w:t xml:space="preserve">  III.  Karışımı oluşturan maddelerin birleşme oranları sabittir.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I ve 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rPr>
                <w:b/>
              </w:rPr>
              <w:t xml:space="preserve">Yemek tuzunun suda çözünmesiyle ilgili</w:t>
            </w:r>
          </w:p>
          <w:p>
            <w:pPr>
              <w:spacing w:after="225"/>
            </w:pPr>
            <w:r>
              <w:t xml:space="preserve">  I.    İyon- dipol etkileşimi kurulur.</w:t>
            </w:r>
          </w:p>
          <w:p>
            <w:pPr>
              <w:spacing w:after="225"/>
            </w:pPr>
            <w:r>
              <w:t xml:space="preserve">  II.   Na</w:t>
            </w:r>
            <w:r>
              <w:rPr>
                <w:vertAlign w:val="superscript"/>
              </w:rPr>
              <w:t xml:space="preserve">+</w:t>
            </w:r>
            <w:r>
              <w:t xml:space="preserve"> iyonları suyun oksijen tarafı ile sarılır.</w:t>
            </w:r>
          </w:p>
          <w:p>
            <w:pPr>
              <w:spacing w:after="225"/>
            </w:pPr>
            <w:r>
              <w:t xml:space="preserve">  III.  Oluşan çözelti elektrik akımını iletir.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II</w:t>
            </w:r>
            <w:r>
              <w:br/>
            </w:r>
            <w:r>
              <w:t xml:space="preserve">B) I ve 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t xml:space="preserve">X katısı Y sıvısına ekleniyor ve homojen karışım elde ediliyor. </w:t>
            </w:r>
          </w:p>
          <w:p>
            <w:pPr>
              <w:spacing w:after="225"/>
            </w:pPr>
            <w:r>
              <w:rPr>
                <w:b/>
              </w:rPr>
              <w:t xml:space="preserve">Buna göre X-Y karışımını ayırmak için;</w:t>
            </w:r>
          </w:p>
          <w:p>
            <w:pPr>
              <w:spacing w:after="225"/>
            </w:pPr>
            <w:r>
              <w:t xml:space="preserve">  I.    Damıtma</w:t>
            </w:r>
          </w:p>
          <w:p>
            <w:pPr>
              <w:spacing w:after="225"/>
            </w:pPr>
            <w:r>
              <w:t xml:space="preserve">  II.   Süzme</w:t>
            </w:r>
          </w:p>
          <w:p>
            <w:pPr>
              <w:spacing w:after="225"/>
            </w:pPr>
            <w:r>
              <w:t xml:space="preserve">  III.  Kristallendirme</w:t>
            </w:r>
          </w:p>
          <w:p>
            <w:pPr>
              <w:spacing w:after="225"/>
            </w:pPr>
            <w:r>
              <w:rPr>
                <w:b/>
              </w:rPr>
              <w:t xml:space="preserve">ayırma tekniklerinden hangileri kullanılabilir?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Çözeltilerin özellikleriyle ilgili</w:t>
            </w:r>
          </w:p>
          <w:p>
            <w:pPr>
              <w:spacing w:after="225"/>
            </w:pPr>
            <w:r>
              <w:t xml:space="preserve">  I.    Kaynama sıcaklığı sabittir.</w:t>
            </w:r>
          </w:p>
          <w:p>
            <w:pPr>
              <w:spacing w:after="225"/>
            </w:pPr>
            <w:r>
              <w:t xml:space="preserve">  II.   Kaynayan suya tuz atılırsa kaynama noktası düşer.</w:t>
            </w:r>
          </w:p>
          <w:p>
            <w:pPr>
              <w:spacing w:after="225"/>
            </w:pPr>
            <w:r>
              <w:t xml:space="preserve">  III.  Buzlanmaya karşı tuz kullanılmasının nedeni donma noktasını yükseltmektir.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Aşağıdakilerin hangisinde verilen çözelti örneğinin çözücü ve çözüneni 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pPr>
              <w:spacing w:after="225"/>
            </w:pPr>
            <w:r>
              <w:rPr>
                <w:b/>
              </w:rPr>
              <w:t xml:space="preserve">        </w:t>
            </w:r>
            <w:r>
              <w:rPr>
                <w:b/>
                <w:u w:val="single"/>
              </w:rPr>
              <w:t xml:space="preserve">  Çözücü  </w:t>
            </w:r>
            <w:r>
              <w:rPr>
                <w:b/>
              </w:rPr>
              <w:t xml:space="preserve">        </w:t>
            </w:r>
            <w:r>
              <w:rPr>
                <w:b/>
                <w:u w:val="single"/>
              </w:rPr>
              <w:t xml:space="preserve">  Çözünen  </w:t>
            </w:r>
            <w:r>
              <w:rPr>
                <w:b/>
              </w:rPr>
              <w:t xml:space="preserve">        </w:t>
            </w:r>
            <w:r>
              <w:rPr>
                <w:b/>
                <w:u w:val="single"/>
              </w:rPr>
              <w:t xml:space="preserve">    Örnek      </w:t>
            </w:r>
          </w:p>
          <w:p>
            <w:r>
              <w:t xml:space="preserve">A)       Su                  Tuz                      Tuzlu su</w:t>
            </w:r>
            <w:r>
              <w:br/>
            </w:r>
            <w:r>
              <w:t xml:space="preserve">B)       Azot              Oksijen                 Hava</w:t>
            </w:r>
            <w:r>
              <w:br/>
            </w:r>
            <w:r>
              <w:t xml:space="preserve">C)       Su              Karbondioksit         Gazoz</w:t>
            </w:r>
            <w:r>
              <w:br/>
            </w:r>
            <w:r>
              <w:t xml:space="preserve">D)       Şeker              Su                     Şekerli su</w:t>
            </w:r>
            <w:r>
              <w:br/>
            </w:r>
            <w:r>
              <w:t xml:space="preserve">E)       Demir            Karbon                 Çelik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Çözeltilerle ilgili </w:t>
            </w:r>
          </w:p>
          <w:p>
            <w:pPr>
              <w:spacing w:after="225"/>
            </w:pPr>
            <w:r>
              <w:t xml:space="preserve">  I.    Çözücüsü su ise sulu çözelti olarak adlandırılır.</w:t>
            </w:r>
          </w:p>
          <w:p>
            <w:pPr>
              <w:spacing w:after="225"/>
            </w:pPr>
            <w:r>
              <w:t xml:space="preserve">  II.   İyon içeriyorsa elektrik akımını iletir.</w:t>
            </w:r>
          </w:p>
          <w:p>
            <w:pPr>
              <w:spacing w:after="225"/>
            </w:pPr>
            <w:r>
              <w:t xml:space="preserve">  III.  Eriyik metallerin karışımından oluşuyorsa alaşımdır.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rPr>
                <w:b/>
              </w:rPr>
              <w:t xml:space="preserve">Katı-katı heterojen karışımları bileşenlerine ayrılması için</w:t>
            </w:r>
          </w:p>
          <w:p>
            <w:pPr>
              <w:spacing w:after="225"/>
            </w:pPr>
            <w:r>
              <w:t xml:space="preserve">   I.    Yoğunluk </w:t>
            </w:r>
          </w:p>
          <w:p>
            <w:pPr>
              <w:spacing w:after="225"/>
            </w:pPr>
            <w:r>
              <w:t xml:space="preserve">   II.   Tanecik büyüklüğü</w:t>
            </w:r>
          </w:p>
          <w:p>
            <w:pPr>
              <w:spacing w:after="225"/>
            </w:pPr>
            <w:r>
              <w:t xml:space="preserve">   III.  Çözünürlük</w:t>
            </w:r>
          </w:p>
          <w:p>
            <w:pPr>
              <w:spacing w:after="225"/>
            </w:pPr>
            <w:r>
              <w:t xml:space="preserve">   IV.  Kaynama sıcaklığı</w:t>
            </w:r>
          </w:p>
          <w:p>
            <w:pPr>
              <w:spacing w:after="225"/>
            </w:pPr>
            <w:r>
              <w:rPr>
                <w:b/>
              </w:rPr>
              <w:t xml:space="preserve">niceliklerden hangilerinin farklı olmasından yararlanılabilir?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IV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IV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1-D    2-E    3-E    4-A    5-E    6-C    7-E    8-D    9-E    10-E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e14f038479468a" /><Relationship Type="http://schemas.openxmlformats.org/officeDocument/2006/relationships/image" Target="/media/image.png" Id="R81bae3c146bf46b3" /></Relationships>
</file>