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400689e5543bb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Türk kadını aşağıda verilen haklardan hangisine Medeni Kanun’la </w:t>
            </w:r>
            <w:r>
              <w:rPr>
                <w:b/>
                <w:u w:val="single"/>
              </w:rPr>
              <w:t xml:space="preserve">kavuşmamıştır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Boşanma hakkı</w:t>
            </w:r>
            <w:r>
              <w:br/>
            </w:r>
            <w:r>
              <w:t xml:space="preserve">B) Mirastan eşit pay alma hakkı</w:t>
            </w:r>
            <w:r>
              <w:br/>
            </w:r>
            <w:r>
              <w:t xml:space="preserve">C) İstediği meslekte çalışma hakkı</w:t>
            </w:r>
            <w:r>
              <w:br/>
            </w:r>
            <w:r>
              <w:t xml:space="preserve">D) Seçme seçilme hakkı</w:t>
            </w:r>
            <w:r>
              <w:br/>
            </w:r>
            <w:r>
              <w:t xml:space="preserve">E) Çocuğunun velayetini alma hakkı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Türk kadını aşağıdaki haklardan hangisine diğerlerinden </w:t>
            </w:r>
            <w:r>
              <w:rPr>
                <w:b/>
                <w:u w:val="single"/>
              </w:rPr>
              <w:t xml:space="preserve">daha önce</w:t>
            </w:r>
            <w:r>
              <w:rPr>
                <w:b/>
              </w:rPr>
              <w:t xml:space="preserve"> kavuşmuştur?</w:t>
            </w:r>
          </w:p>
          <w:p>
            <w:r>
              <w:t xml:space="preserve">A) İstediği mesleği seçebilme</w:t>
            </w:r>
            <w:r>
              <w:br/>
            </w:r>
            <w:r>
              <w:t xml:space="preserve">B) Muhtarlık seçimlerine katılabilme</w:t>
            </w:r>
            <w:r>
              <w:br/>
            </w:r>
            <w:r>
              <w:t xml:space="preserve">C) Milletvekili seçme ve seçilme</w:t>
            </w:r>
            <w:r>
              <w:br/>
            </w:r>
            <w:r>
              <w:t xml:space="preserve">D) Evlilikte kendi soyadını kullanabilme</w:t>
            </w:r>
            <w:r>
              <w:br/>
            </w:r>
            <w:r>
              <w:t xml:space="preserve">E) Evlilikte kazanılan malların ortaklığına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Yeni Türk Devleti’nde toplumsal alanda eşitliği sağlamaya yönelik yapılan çalışmalar arasında aşağıdakilerden hangisi </w:t>
            </w:r>
            <w:r>
              <w:rPr>
                <w:b/>
                <w:u w:val="single"/>
              </w:rPr>
              <w:t xml:space="preserve">yoktur</w:t>
            </w:r>
            <w:r>
              <w:rPr>
                <w:b/>
              </w:rPr>
              <w:t xml:space="preserve">?</w:t>
            </w:r>
          </w:p>
          <w:p>
            <w:r>
              <w:t xml:space="preserve">A) Soyadı Kanunu</w:t>
            </w:r>
            <w:r>
              <w:br/>
            </w:r>
            <w:r>
              <w:t xml:space="preserve">B) Tevhid-i Tedrisat Kanunu</w:t>
            </w:r>
            <w:r>
              <w:br/>
            </w:r>
            <w:r>
              <w:t xml:space="preserve">C) Türk Medeni Kanunu</w:t>
            </w:r>
            <w:r>
              <w:br/>
            </w:r>
            <w:r>
              <w:t xml:space="preserve">D) Kılık Kıyafet Kanunu</w:t>
            </w:r>
            <w:r>
              <w:br/>
            </w:r>
            <w:r>
              <w:t xml:space="preserve">E) Teşvik-i Sanayi Kanunu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Yeni Türk Devleti’nin gerçekleştirdiği aşağıdaki düzenlemelerden hangisinde öncelikle imtiyazsız, sınıfsız kaynaşmış bir ülke meydana getirme anlayışı etkili olmuştur?</w:t>
            </w:r>
          </w:p>
          <w:p>
            <w:r>
              <w:t xml:space="preserve">A) Aşar vergisinin kaldırılması</w:t>
            </w:r>
            <w:r>
              <w:br/>
            </w:r>
            <w:r>
              <w:t xml:space="preserve">B) Şapka Kanunu’nun çıkarılması</w:t>
            </w:r>
            <w:r>
              <w:br/>
            </w:r>
            <w:r>
              <w:t xml:space="preserve">C) Yeni Türk harflerinin kabul edilmesi</w:t>
            </w:r>
            <w:r>
              <w:br/>
            </w:r>
            <w:r>
              <w:t xml:space="preserve">D) I. Beş Yıllık Kalkınma Planı’nın hazırlanması</w:t>
            </w:r>
            <w:r>
              <w:br/>
            </w:r>
            <w:r>
              <w:t xml:space="preserve">E) Bey, paşa, ağa gibi sıfatların yasaklanması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Atatürk Dönemi’nde yapılan toplumsal alandaki inkılaplara örnek olarak </w:t>
            </w:r>
            <w:r>
              <w:rPr>
                <w:b/>
                <w:u w:val="single"/>
              </w:rPr>
              <w:t xml:space="preserve">gösterilemez</w:t>
            </w:r>
            <w:r>
              <w:rPr>
                <w:b/>
              </w:rPr>
              <w:t xml:space="preserve">?</w:t>
            </w:r>
          </w:p>
          <w:p>
            <w:r>
              <w:t xml:space="preserve">A) Şapka Kanunu’nun çıkarılması</w:t>
            </w:r>
            <w:r>
              <w:br/>
            </w:r>
            <w:r>
              <w:t xml:space="preserve">B) Genel Kurmay Başkanlığının kurulması</w:t>
            </w:r>
            <w:r>
              <w:br/>
            </w:r>
            <w:r>
              <w:t xml:space="preserve">C) Tekke, zaviye ve türbelerin kapatılması</w:t>
            </w:r>
            <w:r>
              <w:br/>
            </w:r>
            <w:r>
              <w:t xml:space="preserve">D) Takvim, saat ve ölçülerde değişiklik yapılması</w:t>
            </w:r>
            <w:r>
              <w:br/>
            </w:r>
            <w:r>
              <w:t xml:space="preserve">E) Soyadı Kanunu’nun çıkarılması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Türkiye’de:</w:t>
            </w:r>
          </w:p>
          <w:p>
            <w:pPr>
              <w:spacing w:after="225"/>
            </w:pPr>
            <w:r>
              <w:rPr>
                <w:b/>
              </w:rPr>
              <w:t xml:space="preserve">•</w:t>
            </w:r>
            <w:r>
              <w:t xml:space="preserve"> 1931 yılında altı ya da daha fazla çocuklu ailelere vergi muafiyeti getirildi.</w:t>
            </w:r>
          </w:p>
          <w:p>
            <w:pPr>
              <w:spacing w:after="225"/>
            </w:pPr>
            <w:r>
              <w:rPr>
                <w:b/>
              </w:rPr>
              <w:t xml:space="preserve">• </w:t>
            </w:r>
            <w:r>
              <w:t xml:space="preserve">1936 yılında çok çocuklu ailelere hazineye ait topraklardan arazi verildi.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gelişmeler değerlendirildiğinde aşağıdakilerden hangisi söylenebilir?</w:t>
            </w:r>
          </w:p>
          <w:p>
            <w:r>
              <w:t xml:space="preserve">A) Ekonomik kalkınmanın tarıma bağlandığı</w:t>
            </w:r>
            <w:r>
              <w:br/>
            </w:r>
            <w:r>
              <w:t xml:space="preserve">B) Nüfus artış hızının arttığı</w:t>
            </w:r>
            <w:r>
              <w:br/>
            </w:r>
            <w:r>
              <w:t xml:space="preserve">C) Nüfusu artırmaya yönelik politikalar uygulandığı</w:t>
            </w:r>
            <w:r>
              <w:br/>
            </w:r>
            <w:r>
              <w:t xml:space="preserve">D) Türk nüfusunun azınlıklar karşısında dengelenmeye çalışıldığı</w:t>
            </w:r>
            <w:r>
              <w:br/>
            </w:r>
            <w:r>
              <w:t xml:space="preserve">E) Çekirdek aile modelinin özendirildiği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2-A    3-E    4-E    5-B    6-C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47bf6e5df47d9" /></Relationships>
</file>