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24ce83b6144a72"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rPr>
                <w:b/>
              </w:rPr>
              <w:t xml:space="preserve">Moğol İmparatorluğu’nun hukuk ve askerlik işlerini düzenleyen “Büyük Yasa” ile ilgili aşağıda verilen bilgilerden hangisi doğru </w:t>
            </w:r>
            <w:r>
              <w:rPr>
                <w:b/>
                <w:u w:val="single"/>
              </w:rPr>
              <w:t xml:space="preserve">değildir</w:t>
            </w:r>
            <w:r>
              <w:rPr>
                <w:b/>
              </w:rPr>
              <w:t xml:space="preserve">?</w:t>
            </w:r>
            <w:r>
              <w:t xml:space="preserve"> </w:t>
            </w:r>
          </w:p>
          <w:p>
            <w:r>
              <w:t xml:space="preserve">A) Yasanın tamamı Cengiz Han tarafından oluşturulmuştur.</w:t>
            </w:r>
            <w:r>
              <w:br/>
            </w:r>
            <w:r>
              <w:t xml:space="preserve">B) Türk ve Moğol törelerinin yazılı hâle getirilmesi ile oluşturulmuştur.</w:t>
            </w:r>
            <w:r>
              <w:br/>
            </w:r>
            <w:r>
              <w:t xml:space="preserve">C) Kendi topluluklarının sosyal yapılarına göre şekillendirilmiştir.</w:t>
            </w:r>
            <w:r>
              <w:br/>
            </w:r>
            <w:r>
              <w:t xml:space="preserve">D) İslamiyet'i kabul eden Moğol hanedanları tarafından da uygulanmıştır.</w:t>
            </w:r>
            <w:r>
              <w:br/>
            </w:r>
            <w:r>
              <w:t xml:space="preserve">E) 1206’da Cengiz Han tarafından yürürlüğe konulmuştur.</w:t>
            </w:r>
            <w:r>
              <w:br/>
            </w:r>
            <w:r>
              <w:br/>
            </w:r>
          </w:p>
          <w:p>
            <w:pPr>
              <w:pBdr>
                <w:top w:val="single" w:sz="4"/>
              </w:pBdr>
              <w:spacing w:after="225"/>
            </w:pPr>
            <w:r/>
            <w:r>
              <w:rPr>
                <w:b/>
              </w:rPr>
              <w:t xml:space="preserve">Soru 2</w:t>
            </w:r>
          </w:p>
          <w:p>
            <w:pPr>
              <w:jc w:val="both"/>
              <w:spacing w:after="225"/>
            </w:pPr>
            <w:r>
              <w:rPr>
                <w:b/>
              </w:rPr>
              <w:t xml:space="preserve">Justinanus Kanunlarına göre;</w:t>
            </w:r>
          </w:p>
          <w:p>
            <w:pPr>
              <w:jc w:val="both"/>
              <w:spacing w:after="225"/>
            </w:pPr>
            <w:r>
              <w:t xml:space="preserve">- Kişiler evli olduklarını önceden yapılmış bir sözleşmeyle ya da din görevlisi ve tanıklar huzurunda evlenme iradelerini beyan ederek ispat eder.</w:t>
            </w:r>
          </w:p>
          <w:p>
            <w:pPr>
              <w:jc w:val="both"/>
              <w:spacing w:after="225"/>
            </w:pPr>
            <w:r>
              <w:t xml:space="preserve">- Bir kimse diğerinin bedenine zarar verirse veya bir şey çalarsa zarar gören şahıs, zararın telafi edilmesini isteyebilir ve bu tazminat para ile ödenir. Örneğin el veya sopa ile kemik kırılmışsa ve zarar veren kişi hür ise 300, köle ise 150 Roma parası ödenir.</w:t>
            </w:r>
          </w:p>
          <w:p>
            <w:pPr>
              <w:jc w:val="both"/>
              <w:spacing w:after="225"/>
            </w:pPr>
            <w:r>
              <w:rPr>
                <w:b/>
              </w:rPr>
              <w:t xml:space="preserve">Buna göre, Justinanus Kanunları ile ilgili;</w:t>
            </w:r>
          </w:p>
          <w:p>
            <w:pPr>
              <w:jc w:val="both"/>
              <w:spacing w:after="225"/>
            </w:pPr>
            <w:r>
              <w:t xml:space="preserve">I. Evlilik dinî bir geleneğe dayandırılmıştır.</w:t>
            </w:r>
          </w:p>
          <w:p>
            <w:pPr>
              <w:jc w:val="both"/>
              <w:spacing w:after="225"/>
            </w:pPr>
            <w:r>
              <w:t xml:space="preserve">II. Hapis cezası uygulaması görülmüştür.</w:t>
            </w:r>
          </w:p>
          <w:p>
            <w:pPr>
              <w:jc w:val="both"/>
              <w:spacing w:after="225"/>
            </w:pPr>
            <w:r>
              <w:t xml:space="preserve">III. Somut örneklerle kanun maddeleri anlatılmıştır.</w:t>
            </w:r>
          </w:p>
          <w:p>
            <w:pPr>
              <w:jc w:val="both"/>
              <w:spacing w:after="225"/>
            </w:pPr>
            <w:r>
              <w:rPr>
                <w:b/>
              </w:rPr>
              <w:t xml:space="preserve">yargılarından hangilerine ulaşılabilir?</w:t>
            </w:r>
          </w:p>
          <w:p>
            <w:pPr>
              <w:jc w:val="both"/>
              <w:spacing w:after="225"/>
            </w:pPr>
            <w:r>
              <w:t xml:space="preserve"> </w:t>
            </w:r>
          </w:p>
          <w:p>
            <w:r>
              <w:t xml:space="preserve">A) Yalnız I</w:t>
            </w:r>
            <w:r>
              <w:br/>
            </w:r>
            <w:r>
              <w:t xml:space="preserve">B) Yalnız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3</w:t>
            </w:r>
          </w:p>
          <w:p>
            <w:pPr>
              <w:jc w:val="both"/>
              <w:spacing w:after="225"/>
            </w:pPr>
            <w:r>
              <w:t xml:space="preserve">Sulama tarımının yapıldığı Mezopotamya’da ortaya çıkan ürün fazlası yani artı ürünler tapınaklarda toplanmıştır. Ürünlerin kaydını tutan din adamları ise dağıtımı kontrol etmeye başlamışlardır. Böylece tapınak rahipleri toplumda üst tabakayı oluşturmuşlardır.</w:t>
            </w:r>
          </w:p>
          <w:p>
            <w:pPr>
              <w:jc w:val="both"/>
              <w:spacing w:after="225"/>
            </w:pPr>
            <w:r>
              <w:rPr>
                <w:b/>
              </w:rPr>
              <w:t xml:space="preserve">Mezopotamya’da “artı ürün” üretiminin;</w:t>
            </w:r>
          </w:p>
          <w:p>
            <w:pPr>
              <w:jc w:val="both"/>
              <w:spacing w:after="225"/>
            </w:pPr>
            <w:r>
              <w:t xml:space="preserve">I. Ürünlerin depolanmasının zorunlu hâle gelmesine,</w:t>
            </w:r>
          </w:p>
          <w:p>
            <w:pPr>
              <w:jc w:val="both"/>
              <w:spacing w:after="225"/>
            </w:pPr>
            <w:r>
              <w:t xml:space="preserve">II. Toplumda tabakalaşmanın yaşanmasına,</w:t>
            </w:r>
          </w:p>
          <w:p>
            <w:pPr>
              <w:jc w:val="both"/>
              <w:spacing w:after="225"/>
            </w:pPr>
            <w:r>
              <w:t xml:space="preserve">III.</w:t>
            </w:r>
            <w:r>
              <w:rPr>
                <w:b/>
              </w:rPr>
              <w:t xml:space="preserve"> </w:t>
            </w:r>
            <w:r>
              <w:t xml:space="preserve">Kast sisteminin ortaya çıkmasına</w:t>
            </w:r>
          </w:p>
          <w:p>
            <w:pPr>
              <w:jc w:val="both"/>
              <w:spacing w:after="225"/>
            </w:pPr>
            <w:r>
              <w:rPr>
                <w:b/>
              </w:rPr>
              <w:t xml:space="preserve">durumlarından hangilerine zemin hazırladığı söylenebilir?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4</w:t>
            </w:r>
          </w:p>
          <w:p>
            <w:pPr>
              <w:jc w:val="both"/>
              <w:spacing w:after="225"/>
            </w:pPr>
            <w:r>
              <w:rPr>
                <w:b/>
              </w:rPr>
              <w:t xml:space="preserve">Eski Türk-İslam devletlerinde genellikle aynı esnaf grubuna ait dükkânların bir sokak üzerinde sıralanması ile meydana gelen ticari mekan aşağıdakilerden hangisidir?</w:t>
            </w:r>
          </w:p>
          <w:p>
            <w:r>
              <w:t xml:space="preserve">A) Liman</w:t>
            </w:r>
            <w:r>
              <w:br/>
            </w:r>
            <w:r>
              <w:t xml:space="preserve">B) Arasta</w:t>
            </w:r>
            <w:r>
              <w:br/>
            </w:r>
            <w:r>
              <w:t xml:space="preserve">C) Kapan</w:t>
            </w:r>
            <w:r>
              <w:br/>
            </w:r>
            <w:r>
              <w:t xml:space="preserve">D) Ribat</w:t>
            </w:r>
            <w:r>
              <w:br/>
            </w:r>
            <w:r>
              <w:t xml:space="preserve">E) Kervansaray</w:t>
            </w:r>
            <w:r>
              <w:br/>
            </w:r>
            <w:r>
              <w:br/>
            </w:r>
          </w:p>
          <w:p>
            <w:pPr>
              <w:pBdr>
                <w:top w:val="single" w:sz="4"/>
              </w:pBdr>
            </w:pPr>
            <w:r/>
          </w:p>
        </w:tc>
        <w:tc>
          <w:tcPr>
            <w:vAlign w:val="top"/>
          </w:tcPr>
          <w:p>
            <w:pPr>
              <w:spacing w:after="225"/>
            </w:pPr>
            <w:r>
              <w:rPr>
                <w:b/>
              </w:rPr>
              <w:t xml:space="preserve">Soru 5</w:t>
            </w:r>
          </w:p>
          <w:p>
            <w:pPr>
              <w:jc w:val="both"/>
              <w:spacing w:after="225"/>
            </w:pPr>
            <w:r>
              <w:rPr>
                <w:b/>
              </w:rPr>
              <w:t xml:space="preserve">• </w:t>
            </w:r>
            <w:r>
              <w:t xml:space="preserve">İnsan eliyle yapılmış bir yol olmayıp doğanın ve iklimin hazırladığı vadi ve vahalardan oluşmaktadır.</w:t>
            </w:r>
          </w:p>
          <w:p>
            <w:pPr>
              <w:jc w:val="both"/>
              <w:spacing w:after="225"/>
            </w:pPr>
            <w:r>
              <w:rPr>
                <w:b/>
              </w:rPr>
              <w:t xml:space="preserve">•</w:t>
            </w:r>
            <w:r>
              <w:t xml:space="preserve"> İlk ve Orta Çağlarda Çin ve Orta Doğu ile Batı ülkeleri arasındaki transit kara ticaretinde kullanılan en işlek ticaret yoludur.</w:t>
            </w:r>
          </w:p>
          <w:p>
            <w:pPr>
              <w:jc w:val="both"/>
              <w:spacing w:after="225"/>
            </w:pPr>
            <w:r>
              <w:rPr>
                <w:b/>
              </w:rPr>
              <w:t xml:space="preserve">Verilen özellikler aşağıdaki ticaret yollarından hangisine aittir?</w:t>
            </w:r>
          </w:p>
          <w:p>
            <w:r>
              <w:t xml:space="preserve">A) Kral Yolu</w:t>
            </w:r>
            <w:r>
              <w:br/>
            </w:r>
            <w:r>
              <w:t xml:space="preserve">B) İpek Yolu</w:t>
            </w:r>
            <w:r>
              <w:br/>
            </w:r>
            <w:r>
              <w:t xml:space="preserve">C) Kürk Yolu</w:t>
            </w:r>
            <w:r>
              <w:br/>
            </w:r>
            <w:r>
              <w:t xml:space="preserve">D) Baharat Yolu</w:t>
            </w:r>
            <w:r>
              <w:br/>
            </w:r>
            <w:r>
              <w:t xml:space="preserve">E) Kehribar Yolu</w:t>
            </w:r>
            <w:r>
              <w:br/>
            </w:r>
            <w:r>
              <w:br/>
            </w:r>
          </w:p>
          <w:p>
            <w:pPr>
              <w:pBdr>
                <w:top w:val="single" w:sz="4"/>
              </w:pBdr>
              <w:spacing w:after="225"/>
            </w:pPr>
            <w:r/>
            <w:r>
              <w:rPr>
                <w:b/>
              </w:rPr>
              <w:t xml:space="preserve">Soru 6</w:t>
            </w:r>
          </w:p>
          <w:p>
            <w:pPr>
              <w:jc w:val="both"/>
              <w:spacing w:after="225"/>
            </w:pPr>
            <w:r>
              <w:rPr>
                <w:b/>
              </w:rPr>
              <w:t xml:space="preserve">Hindistan’da babadan oğula geçen bir mesleki yapı ile halkı sosyal sınıflara ayırıp, eşitliği ve millet olma bilincini engelleyen sistem aşağıdakilerden hangisidir?</w:t>
            </w:r>
          </w:p>
          <w:p>
            <w:r>
              <w:t xml:space="preserve">A) Racalık</w:t>
            </w:r>
            <w:r>
              <w:br/>
            </w:r>
            <w:r>
              <w:t xml:space="preserve">B) Veda</w:t>
            </w:r>
            <w:r>
              <w:br/>
            </w:r>
            <w:r>
              <w:t xml:space="preserve">C) Kast</w:t>
            </w:r>
            <w:r>
              <w:br/>
            </w:r>
            <w:r>
              <w:t xml:space="preserve">D) Brahmanizm</w:t>
            </w:r>
            <w:r>
              <w:br/>
            </w:r>
            <w:r>
              <w:t xml:space="preserve">E) Feodalite</w:t>
            </w:r>
            <w:r>
              <w:br/>
            </w:r>
            <w:r>
              <w:br/>
            </w:r>
          </w:p>
          <w:p>
            <w:pPr>
              <w:pBdr>
                <w:top w:val="single" w:sz="4"/>
              </w:pBdr>
              <w:spacing w:after="225"/>
            </w:pPr>
            <w:r/>
            <w:r>
              <w:rPr>
                <w:b/>
              </w:rPr>
              <w:t xml:space="preserve">Soru 7</w:t>
            </w:r>
          </w:p>
          <w:p>
            <w:pPr>
              <w:jc w:val="both"/>
              <w:spacing w:after="225"/>
            </w:pPr>
            <w:r>
              <w:rPr>
                <w:b/>
              </w:rPr>
              <w:t xml:space="preserve">Hindistan’daki kast sistemine göre; </w:t>
            </w:r>
          </w:p>
          <w:p>
            <w:pPr>
              <w:jc w:val="both"/>
              <w:spacing w:after="225"/>
            </w:pPr>
            <w:r>
              <w:t xml:space="preserve">- Bir Hindu kendi kastı dışındaki bir kast üyesi ile yemek yiyemez.</w:t>
            </w:r>
          </w:p>
          <w:p>
            <w:pPr>
              <w:jc w:val="both"/>
              <w:spacing w:after="225"/>
            </w:pPr>
            <w:r>
              <w:t xml:space="preserve">- Brahmanların kastı bütün kastlar tarafından üstün kast olarak kabul edilir.</w:t>
            </w:r>
          </w:p>
          <w:p>
            <w:pPr>
              <w:jc w:val="both"/>
              <w:spacing w:after="225"/>
            </w:pPr>
            <w:r>
              <w:t xml:space="preserve">- Kast kurallarına uymayanlara verilen en ağır ceza kasttan çıkarılmadır. Bu da toplumdan dışlanma anlamına gelir.</w:t>
            </w:r>
          </w:p>
          <w:p>
            <w:pPr>
              <w:jc w:val="both"/>
              <w:spacing w:after="225"/>
            </w:pPr>
            <w:r>
              <w:t xml:space="preserve">- Her üye doğduğu kast içinde yaşamını sürdürür. Meslekler babadan oğula geçer.</w:t>
            </w:r>
          </w:p>
          <w:p>
            <w:pPr>
              <w:jc w:val="both"/>
              <w:spacing w:after="225"/>
            </w:pPr>
            <w:r>
              <w:rPr>
                <w:b/>
              </w:rPr>
              <w:t xml:space="preserve">Buna göre, aşağıdakilerden hangisi </w:t>
            </w:r>
            <w:r>
              <w:rPr>
                <w:b/>
                <w:u w:val="single"/>
              </w:rPr>
              <w:t xml:space="preserve">söylenemez</w:t>
            </w:r>
            <w:r>
              <w:rPr>
                <w:b/>
              </w:rPr>
              <w:t xml:space="preserve">?</w:t>
            </w:r>
          </w:p>
          <w:p>
            <w:r>
              <w:t xml:space="preserve">A) Katı bir sınıf ayrımı vardır.</w:t>
            </w:r>
            <w:r>
              <w:br/>
            </w:r>
            <w:r>
              <w:t xml:space="preserve">B) Din adamlarına büyük saygı duyulur.</w:t>
            </w:r>
            <w:r>
              <w:br/>
            </w:r>
            <w:r>
              <w:t xml:space="preserve">C) Dikey hareketlilik yoktur.</w:t>
            </w:r>
            <w:r>
              <w:br/>
            </w:r>
            <w:r>
              <w:t xml:space="preserve">D) Kişisel başarılar kastlarda etkilidir.</w:t>
            </w:r>
            <w:r>
              <w:br/>
            </w:r>
            <w:r>
              <w:t xml:space="preserve">E) Milli birlik ve beraberlik yoktur.</w:t>
            </w:r>
            <w:r>
              <w:br/>
            </w:r>
            <w:r>
              <w:br/>
            </w:r>
          </w:p>
          <w:p>
            <w:pPr>
              <w:pBdr>
                <w:top w:val="single" w:sz="4"/>
              </w:pBdr>
              <w:spacing w:after="225"/>
            </w:pPr>
            <w:r/>
            <w:r>
              <w:rPr>
                <w:b/>
              </w:rPr>
              <w:t xml:space="preserve">Soru 8</w:t>
            </w:r>
          </w:p>
          <w:p>
            <w:pPr>
              <w:jc w:val="both"/>
              <w:spacing w:after="225"/>
            </w:pPr>
            <w:r>
              <w:rPr>
                <w:b/>
              </w:rPr>
              <w:t xml:space="preserve">Orta Çağ Avrupası'na damgasını vuran feodalite ile ilgili aşağıda verilen bilgilerden hangisi doğru </w:t>
            </w:r>
            <w:r>
              <w:rPr>
                <w:b/>
                <w:u w:val="single"/>
              </w:rPr>
              <w:t xml:space="preserve">değildir</w:t>
            </w:r>
            <w:r>
              <w:rPr>
                <w:b/>
              </w:rPr>
              <w:t xml:space="preserve">?</w:t>
            </w:r>
          </w:p>
          <w:p>
            <w:r>
              <w:t xml:space="preserve">A) Güçlü bir merkezî otorite yoktur.</w:t>
            </w:r>
            <w:r>
              <w:br/>
            </w:r>
            <w:r>
              <w:t xml:space="preserve">B) Fransa’dan Avrupa’ya yayılmıştır.</w:t>
            </w:r>
            <w:r>
              <w:br/>
            </w:r>
            <w:r>
              <w:t xml:space="preserve">C) Ortaçağ boyunca devam etmiştir.</w:t>
            </w:r>
            <w:r>
              <w:br/>
            </w:r>
            <w:r>
              <w:t xml:space="preserve">D) Toplumsal tabakalaşma görülür.</w:t>
            </w:r>
            <w:r>
              <w:br/>
            </w:r>
            <w:r>
              <w:t xml:space="preserve">E) Toprakların mülkiyeti devlete aittir.</w:t>
            </w:r>
            <w:r>
              <w:br/>
            </w:r>
            <w:r>
              <w:br/>
            </w:r>
          </w:p>
          <w:p>
            <w:pPr>
              <w:pBdr>
                <w:top w:val="single" w:sz="4"/>
              </w:pBdr>
            </w:pPr>
            <w:r/>
          </w:p>
        </w:tc>
      </w:tr>
    </w:tbl>
    <w:p>
      <w:r>
        <w:br w:type="page"/>
      </w:r>
      <w:r>
        <w:lastRenderedPageBreak/>
      </w:r>
      <w:r>
        <w:t xml:space="preserve">CEVAPLAR: 1-A    2-C    3-C    4-B    5-B    6-C    7-D    8-E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bbfd437f2d345b7" /></Relationships>
</file>