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c82dd40b64154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II. Osman, asker üzerindeki gücünü hissettirme fikriyle “Hotin Seferi”ne bizzat katılmıştır. Seferde, yeniçerilerin isteksizliğini tespit eden hükümdar yeniliklere direnç oluşturacak bu kurumu kaldırmayı düşünmüştür.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duruma bağlı olarak II. Osman hakkında aşağıdakilerden hangisini söylemek mümkün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 </w:t>
            </w:r>
          </w:p>
          <w:p>
            <w:r>
              <w:t xml:space="preserve">A) Köklü bir reform düşüncesine sahip olma</w:t>
            </w:r>
            <w:r>
              <w:br/>
            </w:r>
            <w:r>
              <w:t xml:space="preserve">B) Yeniçerilerin disiplinden yoksun olduğunu tespit etme</w:t>
            </w:r>
            <w:r>
              <w:br/>
            </w:r>
            <w:r>
              <w:t xml:space="preserve">C) Askerî alanda ıslahata ihtiyaç duyma</w:t>
            </w:r>
            <w:r>
              <w:br/>
            </w:r>
            <w:r>
              <w:t xml:space="preserve">D) Otoritesini kuvvetlendirmeyi amaçlama</w:t>
            </w:r>
            <w:r>
              <w:br/>
            </w:r>
            <w:r>
              <w:t xml:space="preserve">E) Askerî kurumlar arasında çatışma ve rekabeti engelleme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IV. Murad'ın Koçi Bey ve Katip Çelebi'ye raporlar (layihalar) hazırlatarak ulaşmak istediği amaç aşağıdakilerden hangisidir?</w:t>
            </w:r>
          </w:p>
          <w:p>
            <w:r>
              <w:t xml:space="preserve">A) Halk iradesine dayalı bir yönetim oluşturmak</w:t>
            </w:r>
            <w:r>
              <w:br/>
            </w:r>
            <w:r>
              <w:t xml:space="preserve">B) Farklı dinî inançların yönetime yansımasını sağlamak</w:t>
            </w:r>
            <w:r>
              <w:br/>
            </w:r>
            <w:r>
              <w:t xml:space="preserve">C) Sorunlara kalıcı çözümler getirmek</w:t>
            </w:r>
            <w:r>
              <w:br/>
            </w:r>
            <w:r>
              <w:t xml:space="preserve">D) Ülkenin iç işlerine karışılmasını engellemek</w:t>
            </w:r>
            <w:r>
              <w:br/>
            </w:r>
            <w:r>
              <w:t xml:space="preserve">E) Yönetiminde etkili bir danışma meclisi oluşturmak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IV. Murat Dönemi'nde Anadolu ve eyaletlerdeki isyanlar bastırılmış, hazırlanan risaleler rehberliğinde ıslahatlar yapılmıştır.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jc w:val="both"/>
              <w:spacing w:after="225"/>
            </w:pPr>
            <w:r>
              <w:t xml:space="preserve">I. Sorunlara çözüm bulunmaya çalışıldığı,</w:t>
            </w:r>
          </w:p>
          <w:p>
            <w:pPr>
              <w:jc w:val="both"/>
              <w:spacing w:after="225"/>
            </w:pPr>
            <w:r>
              <w:t xml:space="preserve">II. Merkezî otoritenin güçlendirilmeye çalışıldığı,</w:t>
            </w:r>
          </w:p>
          <w:p>
            <w:pPr>
              <w:jc w:val="both"/>
              <w:spacing w:after="225"/>
            </w:pPr>
            <w:r>
              <w:t xml:space="preserve">III. Devletin eski gücüne kavuşturulduğu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çıkarımlarından hangilerine ulaşılabilir?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Osmanlı Devleti’nde tarih yazımı ile görevli memura “vakanüvis” denilir.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Osmanlı Devleti’nin </w:t>
            </w:r>
            <w:r>
              <w:rPr>
                <w:b/>
                <w:u w:val="single"/>
              </w:rPr>
              <w:t xml:space="preserve">ilk</w:t>
            </w:r>
            <w:r>
              <w:rPr>
                <w:b/>
              </w:rPr>
              <w:t xml:space="preserve"> vakanüvisidir? </w:t>
            </w:r>
          </w:p>
          <w:p>
            <w:r>
              <w:t xml:space="preserve">A) Mustafa Naima</w:t>
            </w:r>
            <w:r>
              <w:br/>
            </w:r>
            <w:r>
              <w:t xml:space="preserve">B) İbrahim Peçevi</w:t>
            </w:r>
            <w:r>
              <w:br/>
            </w:r>
            <w:r>
              <w:t xml:space="preserve">C) Süleyman İzzi</w:t>
            </w:r>
            <w:r>
              <w:br/>
            </w:r>
            <w:r>
              <w:t xml:space="preserve">D) Ahmet Vasıf</w:t>
            </w:r>
            <w:r>
              <w:br/>
            </w:r>
            <w:r>
              <w:t xml:space="preserve">E) Raşit Mehmet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Paris’e elçi olarak atanan Yirmi Sekiz Mehmet Çelebi tarafından yazılan ve Osmanlı’nın Batı’ya açılan ilk penceresi olarak kabul edilen eser aşağıdakilerden hangisidir?</w:t>
            </w:r>
          </w:p>
          <w:p>
            <w:r>
              <w:t xml:space="preserve">A) Sefaretname</w:t>
            </w:r>
            <w:r>
              <w:br/>
            </w:r>
            <w:r>
              <w:t xml:space="preserve">B) Layiha</w:t>
            </w:r>
            <w:r>
              <w:br/>
            </w:r>
            <w:r>
              <w:t xml:space="preserve">C) Risale</w:t>
            </w:r>
            <w:r>
              <w:br/>
            </w:r>
            <w:r>
              <w:t xml:space="preserve">D) Mektubat</w:t>
            </w:r>
            <w:r>
              <w:br/>
            </w:r>
            <w:r>
              <w:t xml:space="preserve">E) Salname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III. Ahmet Dönemi'nde yapılan yeniliklerden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 </w:t>
            </w:r>
          </w:p>
          <w:p>
            <w:r>
              <w:t xml:space="preserve">A) İlk Türk matbaasının kurulması</w:t>
            </w:r>
            <w:r>
              <w:br/>
            </w:r>
            <w:r>
              <w:t xml:space="preserve">B) Çiçek aşısının yapılması</w:t>
            </w:r>
            <w:r>
              <w:br/>
            </w:r>
            <w:r>
              <w:t xml:space="preserve">C) İtfaiye ocağının kurulması</w:t>
            </w:r>
            <w:r>
              <w:br/>
            </w:r>
            <w:r>
              <w:t xml:space="preserve">D) Tercüme Encümenliğinin kurulması</w:t>
            </w:r>
            <w:r>
              <w:br/>
            </w:r>
            <w:r>
              <w:t xml:space="preserve">E) Nizam-ı Cedit ordusunun kurulması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XVIII. yüzyılda İstanbul’da Avrupa tarzı giyim, eğlence ve yaşam tarzı moda olurken; Paris’te Osmanlı elçiliğinin etkisiyle Osmanlı modasının başlaması aşağıdakilerden hangisinin göstergesidir? </w:t>
            </w:r>
          </w:p>
          <w:p>
            <w:r>
              <w:t xml:space="preserve">A) Batı uygarlığının, Osmanlı’dan üstün olduğu</w:t>
            </w:r>
            <w:r>
              <w:br/>
            </w:r>
            <w:r>
              <w:t xml:space="preserve">B) Osmanlı ve Batı uygarlıklarının karşılıklı etkileşim içinde olduğu</w:t>
            </w:r>
            <w:r>
              <w:br/>
            </w:r>
            <w:r>
              <w:t xml:space="preserve">C) Batı kültürünün Anadolu’da reddedildiği</w:t>
            </w:r>
            <w:r>
              <w:br/>
            </w:r>
            <w:r>
              <w:t xml:space="preserve">D) Doğu ve Batı kültürleri arasında benzerliklerin bulunduğu</w:t>
            </w:r>
            <w:r>
              <w:br/>
            </w:r>
            <w:r>
              <w:t xml:space="preserve">E) Osmanlı Devleti’nin toprak bütünlüğünü sağlayacak güce sahip olmadığı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Osmanlı Devleti’nde ilk Türk matbaasının kullanılmaya başlanmasına bağlı olarak ortaya çıkan gelişmeler arasında aşağıdakilerden hangisi </w:t>
            </w:r>
            <w:r>
              <w:rPr>
                <w:b/>
                <w:u w:val="single"/>
              </w:rPr>
              <w:t xml:space="preserve">bulunmaz</w:t>
            </w:r>
            <w:r>
              <w:rPr>
                <w:b/>
              </w:rPr>
              <w:t xml:space="preserve">?</w:t>
            </w:r>
          </w:p>
          <w:p>
            <w:r>
              <w:t xml:space="preserve">A) Hattatlar loncasının öneminin azalması</w:t>
            </w:r>
            <w:r>
              <w:br/>
            </w:r>
            <w:r>
              <w:t xml:space="preserve">B) Kültür hayatının gelişmesi</w:t>
            </w:r>
            <w:r>
              <w:br/>
            </w:r>
            <w:r>
              <w:t xml:space="preserve">C) Kütüphaneciliğin gelişmesi</w:t>
            </w:r>
            <w:r>
              <w:br/>
            </w:r>
            <w:r>
              <w:t xml:space="preserve">D) Osmanlı Devleti’nin siyasi gücünün artması</w:t>
            </w:r>
            <w:r>
              <w:br/>
            </w:r>
            <w:r>
              <w:t xml:space="preserve">E) Basın-yayın faaliyetlerinin hız kazanması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2-C    3-C    4-A    5-A    6-E    7-B    8-D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e65386c1d40d7" /></Relationships>
</file>