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6c2435edc4222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tüketim ekonomisinin ortaya çıkardığı yeni iş alanlarından biridir?</w:t>
            </w:r>
          </w:p>
          <w:p>
            <w:r>
              <w:t xml:space="preserve">A) Taşımacılık</w:t>
            </w:r>
            <w:r>
              <w:br/>
            </w:r>
            <w:r>
              <w:t xml:space="preserve">B) Esnaflık</w:t>
            </w:r>
            <w:r>
              <w:br/>
            </w:r>
            <w:r>
              <w:t xml:space="preserve">C) Zanaatkârlık</w:t>
            </w:r>
            <w:r>
              <w:br/>
            </w:r>
            <w:r>
              <w:t xml:space="preserve">D) Reklamcılık</w:t>
            </w:r>
            <w:r>
              <w:br/>
            </w:r>
            <w:r>
              <w:t xml:space="preserve">E) Dokumacılık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Osmanlı Devleti’nin Avrupa’yla ilişkilerinin artmasıyla ortaya çıkan bir değişimdir?</w:t>
            </w:r>
          </w:p>
          <w:p>
            <w:r>
              <w:t xml:space="preserve">A) Gazetelerin toplumsal hayata girmesi</w:t>
            </w:r>
            <w:r>
              <w:br/>
            </w:r>
            <w:r>
              <w:t xml:space="preserve">B) İlmiye sınıfının güç kazanması</w:t>
            </w:r>
            <w:r>
              <w:br/>
            </w:r>
            <w:r>
              <w:t xml:space="preserve">C) Veraset anlayışının değişmesi</w:t>
            </w:r>
            <w:r>
              <w:br/>
            </w:r>
            <w:r>
              <w:t xml:space="preserve">D) Medrese eğitiminin devam etmesi</w:t>
            </w:r>
            <w:r>
              <w:br/>
            </w:r>
            <w:r>
              <w:t xml:space="preserve">E) İltizam sisteminin uygulanması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3</w:t>
            </w:r>
          </w:p>
          <w:p>
            <w:pPr>
              <w:jc w:val="both"/>
              <w:spacing w:after="225"/>
            </w:pPr>
            <w:r>
              <w:t xml:space="preserve">XVIII. yüzyılda siyasi ve askerî alanda Batı ile geliştirilen ilişkiler Osmanlı toplumunu etkilemeye başlamıştır.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Buna göre;</w:t>
            </w:r>
          </w:p>
          <w:p>
            <w:pPr>
              <w:jc w:val="both"/>
              <w:spacing w:after="225"/>
            </w:pPr>
            <w:r>
              <w:t xml:space="preserve">I. Paris’ten elbise, mobilya ve kitapların getirilmesi,</w:t>
            </w:r>
          </w:p>
          <w:p>
            <w:pPr>
              <w:jc w:val="both"/>
              <w:spacing w:after="225"/>
            </w:pPr>
            <w:r>
              <w:t xml:space="preserve">II. Avrupa yaşam tarzının moda olması,</w:t>
            </w:r>
          </w:p>
          <w:p>
            <w:pPr>
              <w:jc w:val="both"/>
              <w:spacing w:after="225"/>
            </w:pPr>
            <w:r>
              <w:t xml:space="preserve">III. Divan edebiyatında yeni eserlerin verilmesi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durumlarından hangilerinin, Osmanlı’da Batı kültürünün etkisi ile ortaya çıktığı söylenebilir?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jc w:val="both"/>
              <w:spacing w:after="225"/>
            </w:pPr>
            <w:r>
              <w:t xml:space="preserve">Osmanlı Devleti, Kırım Savaşı sırasında Avrupalı Devletlerden borç para alma yoluna gitmiştir.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 gelişmenin yaşanmasında; </w:t>
            </w:r>
          </w:p>
          <w:p>
            <w:pPr>
              <w:jc w:val="both"/>
              <w:spacing w:after="225"/>
            </w:pPr>
            <w:r>
              <w:t xml:space="preserve">I.</w:t>
            </w:r>
            <w:r>
              <w:rPr>
                <w:b/>
              </w:rPr>
              <w:t xml:space="preserve"> </w:t>
            </w:r>
            <w:r>
              <w:t xml:space="preserve">Ekonomisinin savaş masraflarını karşılayacak durumda olmaması,</w:t>
            </w:r>
          </w:p>
          <w:p>
            <w:pPr>
              <w:jc w:val="both"/>
              <w:spacing w:after="225"/>
            </w:pPr>
            <w:r>
              <w:t xml:space="preserve">II. Hazinede denk bütçenin hazırlanmak istenmesi,</w:t>
            </w:r>
          </w:p>
          <w:p>
            <w:pPr>
              <w:jc w:val="both"/>
              <w:spacing w:after="225"/>
            </w:pPr>
            <w:r>
              <w:t xml:space="preserve">III.</w:t>
            </w:r>
            <w:r>
              <w:rPr>
                <w:b/>
              </w:rPr>
              <w:t xml:space="preserve"> </w:t>
            </w:r>
            <w:r>
              <w:t xml:space="preserve">Mısır valisinin isyanının önlenmek istenmesi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durumlarından hangilerinin etkili olduğu savunulabilir?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1-D    2-A    3-C    4-A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ff57a27dc94ea0" /></Relationships>
</file>